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"/>
        <w:numPr>
          <w:ilvl w:val="2"/>
          <w:numId w:val="1"/>
        </w:numPr>
        <w:tabs>
          <w:tab w:leader="none" w:pos="708" w:val="left"/>
          <w:tab w:leader="none" w:pos="1428" w:val="left"/>
          <w:tab w:leader="none" w:pos="1440" w:val="left"/>
          <w:tab w:leader="none" w:pos="1800" w:val="left"/>
        </w:tabs>
        <w:spacing w:after="60" w:before="240"/>
        <w:ind w:hanging="720" w:left="720" w:right="0"/>
        <w:contextualSpacing w:val="false"/>
        <w:jc w:val="center"/>
        <w:rPr>
          <w:rFonts w:cs="Times New Roman"/>
          <w:b w:val="false"/>
          <w:sz w:val="24"/>
          <w:szCs w:val="24"/>
          <w:u w:val="none"/>
        </w:rPr>
      </w:pPr>
      <w:r>
        <w:rPr>
          <w:rFonts w:cs="Times New Roman"/>
          <w:b w:val="false"/>
          <w:sz w:val="24"/>
          <w:szCs w:val="24"/>
          <w:u w:val="none"/>
        </w:rPr>
        <w:t>Российская Федерация</w:t>
      </w:r>
    </w:p>
    <w:p>
      <w:pPr>
        <w:pStyle w:val="style3"/>
        <w:numPr>
          <w:ilvl w:val="2"/>
          <w:numId w:val="1"/>
        </w:numPr>
        <w:tabs>
          <w:tab w:leader="none" w:pos="708" w:val="left"/>
          <w:tab w:leader="none" w:pos="1428" w:val="left"/>
          <w:tab w:leader="none" w:pos="1440" w:val="left"/>
          <w:tab w:leader="none" w:pos="1800" w:val="left"/>
        </w:tabs>
        <w:ind w:hanging="720" w:left="720" w:right="0"/>
        <w:jc w:val="center"/>
        <w:rPr>
          <w:rFonts w:cs="Times New Roman"/>
          <w:sz w:val="40"/>
          <w:szCs w:val="40"/>
          <w:u w:val="none"/>
          <w:lang w:val="ru-RU"/>
        </w:rPr>
      </w:pPr>
      <w:r>
        <w:rPr>
          <w:rFonts w:cs="Times New Roman"/>
          <w:sz w:val="40"/>
          <w:szCs w:val="40"/>
          <w:u w:val="none"/>
          <w:lang w:val="ru-RU"/>
        </w:rPr>
        <w:t xml:space="preserve">   </w:t>
      </w:r>
      <w:r>
        <w:rPr>
          <w:rFonts w:cs="Times New Roman"/>
          <w:sz w:val="40"/>
          <w:szCs w:val="40"/>
          <w:u w:val="none"/>
        </w:rPr>
        <w:t>ПОСТАНОВЛЕНИ</w:t>
      </w:r>
      <w:r>
        <w:rPr>
          <w:rFonts w:cs="Times New Roman"/>
          <w:sz w:val="40"/>
          <w:szCs w:val="40"/>
          <w:u w:val="none"/>
          <w:lang w:val="ru-RU"/>
        </w:rPr>
        <w:t>Е</w:t>
      </w:r>
    </w:p>
    <w:p>
      <w:pPr>
        <w:pStyle w:val="style3"/>
        <w:numPr>
          <w:ilvl w:val="2"/>
          <w:numId w:val="1"/>
        </w:numPr>
        <w:tabs>
          <w:tab w:leader="none" w:pos="0" w:val="left"/>
          <w:tab w:leader="none" w:pos="360" w:val="left"/>
          <w:tab w:leader="none" w:pos="708" w:val="left"/>
        </w:tabs>
        <w:spacing w:after="60" w:before="240" w:line="100" w:lineRule="atLeast"/>
        <w:contextualSpacing w:val="false"/>
        <w:jc w:val="center"/>
        <w:rPr>
          <w:rFonts w:cs="Times New Roman"/>
          <w:b w:val="false"/>
          <w:sz w:val="28"/>
          <w:szCs w:val="28"/>
          <w:u w:val="none"/>
        </w:rPr>
      </w:pPr>
      <w:r>
        <w:rPr>
          <w:rFonts w:cs="Times New Roman"/>
          <w:b w:val="false"/>
          <w:sz w:val="28"/>
          <w:szCs w:val="28"/>
          <w:u w:val="none"/>
        </w:rPr>
        <w:t>АДМИНИСТРАЦИИ  МУНИЦИПАЛЬНОГО ОБРАЗОВАНИЯ ПОСЕЛОК ЗОЛОТКОВО (СЕЛЬСКОЕ ПОСЕЛЕНИЕ) ГУСЬ-ХРУСТАЛЬНОГО РАЙОНА ВЛАДИМИРСКОЙ ОБЛАСТИ</w:t>
      </w:r>
    </w:p>
    <w:p>
      <w:pPr>
        <w:pStyle w:val="style3"/>
        <w:numPr>
          <w:ilvl w:val="2"/>
          <w:numId w:val="1"/>
        </w:numPr>
        <w:tabs>
          <w:tab w:leader="none" w:pos="0" w:val="left"/>
          <w:tab w:leader="none" w:pos="360" w:val="left"/>
          <w:tab w:leader="none" w:pos="708" w:val="left"/>
        </w:tabs>
        <w:spacing w:after="60" w:before="240" w:line="100" w:lineRule="atLeast"/>
        <w:contextualSpacing w:val="false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0"/>
        <w:widowControl w:val="false"/>
        <w:spacing w:line="100" w:lineRule="atLeast"/>
        <w:rPr>
          <w:b/>
          <w:bCs/>
        </w:rPr>
      </w:pPr>
      <w:r>
        <w:rPr>
          <w:b/>
          <w:bCs/>
        </w:rPr>
        <w:t>13.03.2015</w:t>
        <w:tab/>
        <w:tab/>
        <w:tab/>
        <w:tab/>
        <w:tab/>
        <w:tab/>
        <w:tab/>
        <w:t xml:space="preserve">                                  </w:t>
        <w:tab/>
        <w:t>№  16</w:t>
      </w:r>
    </w:p>
    <w:p>
      <w:pPr>
        <w:pStyle w:val="style0"/>
        <w:spacing w:line="100" w:lineRule="atLeast"/>
        <w:jc w:val="center"/>
        <w:rPr/>
      </w:pPr>
      <w:r>
        <w:rPr/>
      </w:r>
    </w:p>
    <w:p>
      <w:pPr>
        <w:pStyle w:val="style0"/>
        <w:spacing w:line="100" w:lineRule="atLeast"/>
        <w:ind w:hanging="0" w:left="0" w:right="4959"/>
        <w:rPr/>
      </w:pPr>
      <w:r>
        <w:rPr/>
      </w:r>
    </w:p>
    <w:p>
      <w:pPr>
        <w:pStyle w:val="style0"/>
        <w:spacing w:line="100" w:lineRule="atLeast"/>
        <w:ind w:hanging="0" w:left="0" w:right="4959"/>
        <w:rPr>
          <w:b/>
        </w:rPr>
      </w:pPr>
      <w:r>
        <w:rPr>
          <w:b/>
        </w:rPr>
        <w:t>О мерах по обеспечению безаварийного пропуска весеннего половодья 201</w:t>
      </w:r>
      <w:r>
        <w:rPr>
          <w:b/>
        </w:rPr>
        <w:t>5</w:t>
      </w:r>
      <w:r>
        <w:rPr>
          <w:b/>
        </w:rPr>
        <w:t xml:space="preserve"> года на территории муниципального образования поселок Золотково ( сельское поселение) Гусь-Хрустального района</w:t>
      </w:r>
    </w:p>
    <w:p>
      <w:pPr>
        <w:pStyle w:val="style0"/>
        <w:spacing w:line="100" w:lineRule="atLeast"/>
        <w:ind w:hanging="0" w:left="0" w:right="4959"/>
        <w:jc w:val="center"/>
        <w:rPr/>
      </w:pPr>
      <w:r>
        <w:rPr/>
      </w:r>
    </w:p>
    <w:p>
      <w:pPr>
        <w:pStyle w:val="style0"/>
        <w:spacing w:line="100" w:lineRule="atLeast"/>
        <w:ind w:hanging="0" w:left="0" w:right="4959"/>
        <w:jc w:val="center"/>
        <w:rPr/>
      </w:pPr>
      <w:r>
        <w:rPr/>
      </w:r>
    </w:p>
    <w:p>
      <w:pPr>
        <w:pStyle w:val="style47"/>
        <w:spacing w:after="0" w:before="0" w:line="100" w:lineRule="atLeast"/>
        <w:ind w:firstLine="731" w:left="-23" w:right="-170"/>
        <w:contextualSpacing w:val="false"/>
        <w:rPr>
          <w:bCs/>
          <w:szCs w:val="28"/>
        </w:rPr>
      </w:pPr>
      <w:r>
        <w:rPr/>
        <w:t xml:space="preserve">Для организации пропуска паводковых вод на водотоках и водохозяйственных системах района и в целях защиты населения, жилых и хозяйственных объектов от чрезвычайных ситуаций связанных с весенним половодьем, на основании Устава </w:t>
      </w:r>
      <w:r>
        <w:rPr>
          <w:bCs/>
          <w:szCs w:val="28"/>
        </w:rPr>
        <w:t xml:space="preserve">муниципального образования поселок Золотково ( сельское поселение) </w:t>
      </w:r>
    </w:p>
    <w:p>
      <w:pPr>
        <w:pStyle w:val="style43"/>
        <w:jc w:val="center"/>
        <w:rPr>
          <w:b/>
          <w:smallCaps/>
          <w:spacing w:val="60"/>
          <w:szCs w:val="28"/>
        </w:rPr>
      </w:pPr>
      <w:r>
        <w:rPr>
          <w:b/>
          <w:smallCaps/>
          <w:spacing w:val="60"/>
          <w:szCs w:val="28"/>
        </w:rPr>
        <w:t>ПОСТАНОВЛЯЕТ:</w:t>
      </w:r>
    </w:p>
    <w:p>
      <w:pPr>
        <w:pStyle w:val="style43"/>
        <w:numPr>
          <w:ilvl w:val="0"/>
          <w:numId w:val="2"/>
        </w:numPr>
        <w:tabs>
          <w:tab w:leader="none" w:pos="708" w:val="left"/>
          <w:tab w:leader="none" w:pos="1080" w:val="left"/>
        </w:tabs>
        <w:ind w:hanging="510" w:left="1206" w:right="0"/>
        <w:rPr/>
      </w:pPr>
      <w:r>
        <w:rPr/>
        <w:t>Общее руководство по проведению противопаводковых мероприятий на территории муниципального образования  осуществлять комиссии по предупреждению и ликвидации чрезвычайных ситуаций и обеспечению пожарной безопасности (далее – КЧС и ОПБ) администрации МО .</w:t>
      </w:r>
    </w:p>
    <w:p>
      <w:pPr>
        <w:pStyle w:val="style43"/>
        <w:numPr>
          <w:ilvl w:val="0"/>
          <w:numId w:val="2"/>
        </w:numPr>
        <w:tabs>
          <w:tab w:leader="none" w:pos="708" w:val="left"/>
          <w:tab w:leader="none" w:pos="1080" w:val="left"/>
        </w:tabs>
        <w:ind w:hanging="510" w:left="1206" w:right="0"/>
        <w:rPr/>
      </w:pPr>
      <w:r>
        <w:rPr/>
        <w:t>КЧС и ОПБ администрации МО  до 18 марта  2015 года:</w:t>
      </w:r>
    </w:p>
    <w:p>
      <w:pPr>
        <w:pStyle w:val="style43"/>
        <w:numPr>
          <w:ilvl w:val="0"/>
          <w:numId w:val="4"/>
        </w:numPr>
        <w:tabs>
          <w:tab w:leader="none" w:pos="708" w:val="left"/>
          <w:tab w:leader="none" w:pos="1008" w:val="left"/>
        </w:tabs>
        <w:ind w:firstLine="696" w:left="0" w:right="0"/>
        <w:rPr/>
      </w:pPr>
      <w:r>
        <w:rPr/>
        <w:t xml:space="preserve">разработать, утвердить и довести до руководителей организаций и учреждений  </w:t>
      </w:r>
      <w:r>
        <w:rPr>
          <w:color w:val="000000"/>
          <w:spacing w:val="-1"/>
          <w:szCs w:val="28"/>
        </w:rPr>
        <w:t xml:space="preserve">план мероприятий по обеспечению предупреждения чрезвычайных ситуаций в период весеннего половодья 2015 года на территории МО </w:t>
      </w:r>
      <w:r>
        <w:rPr/>
        <w:t>;</w:t>
      </w:r>
    </w:p>
    <w:p>
      <w:pPr>
        <w:pStyle w:val="style43"/>
        <w:numPr>
          <w:ilvl w:val="0"/>
          <w:numId w:val="4"/>
        </w:numPr>
        <w:tabs>
          <w:tab w:leader="none" w:pos="708" w:val="left"/>
          <w:tab w:leader="none" w:pos="1008" w:val="left"/>
        </w:tabs>
        <w:ind w:firstLine="696" w:left="0" w:right="0"/>
        <w:rPr/>
      </w:pPr>
      <w:r>
        <w:rPr/>
        <w:t xml:space="preserve">сформировать рабочую группу по проверке готовности   к безаварийному пропуску паводковых вод и обеспечению защиты населения в период весеннего половодья 2015 года. </w:t>
      </w:r>
    </w:p>
    <w:p>
      <w:pPr>
        <w:pStyle w:val="style43"/>
        <w:tabs>
          <w:tab w:leader="none" w:pos="708" w:val="left"/>
          <w:tab w:leader="none" w:pos="768" w:val="left"/>
        </w:tabs>
        <w:rPr/>
      </w:pPr>
      <w:r>
        <w:rPr/>
        <w:tab/>
        <w:t>- осуществлять координацию действий по защите населения и территории МО  в период подготовки к весеннему половодью и при его прохождении;</w:t>
      </w:r>
    </w:p>
    <w:p>
      <w:pPr>
        <w:pStyle w:val="style43"/>
        <w:tabs>
          <w:tab w:leader="none" w:pos="708" w:val="left"/>
          <w:tab w:leader="none" w:pos="720" w:val="left"/>
        </w:tabs>
        <w:rPr/>
      </w:pPr>
      <w:r>
        <w:rPr/>
        <w:tab/>
        <w:t>- вести   доклад  о ходе подготовки к весеннему половодью на территории МО ;</w:t>
      </w:r>
    </w:p>
    <w:p>
      <w:pPr>
        <w:pStyle w:val="style43"/>
        <w:numPr>
          <w:ilvl w:val="0"/>
          <w:numId w:val="3"/>
        </w:numPr>
        <w:tabs>
          <w:tab w:leader="none" w:pos="708" w:val="left"/>
          <w:tab w:leader="none" w:pos="1032" w:val="left"/>
        </w:tabs>
        <w:ind w:hanging="357" w:left="989" w:right="0"/>
        <w:rPr/>
      </w:pPr>
      <w:r>
        <w:rPr/>
        <w:t>по результатам прохождения весеннего половодья 2015 года в двухнедельный срок после его окончания, но не позднее 15</w:t>
      </w:r>
    </w:p>
    <w:p>
      <w:pPr>
        <w:pStyle w:val="style43"/>
        <w:numPr>
          <w:ilvl w:val="0"/>
          <w:numId w:val="3"/>
        </w:numPr>
        <w:tabs>
          <w:tab w:leader="none" w:pos="708" w:val="left"/>
          <w:tab w:leader="none" w:pos="1032" w:val="left"/>
        </w:tabs>
        <w:ind w:hanging="357" w:left="989" w:right="0"/>
        <w:rPr/>
      </w:pPr>
      <w:r>
        <w:rPr/>
        <w:t xml:space="preserve"> </w:t>
      </w:r>
      <w:r>
        <w:rPr/>
        <w:t xml:space="preserve">мая текущего года подготовить и представить в КЧС и ОПБ администрации  Гусь-Хрустального района   анализ деятельности . </w:t>
      </w:r>
    </w:p>
    <w:p>
      <w:pPr>
        <w:pStyle w:val="style43"/>
        <w:numPr>
          <w:ilvl w:val="0"/>
          <w:numId w:val="2"/>
        </w:numPr>
        <w:tabs>
          <w:tab w:leader="none" w:pos="708" w:val="left"/>
          <w:tab w:leader="none" w:pos="1080" w:val="left"/>
        </w:tabs>
        <w:ind w:hanging="510" w:left="1206" w:right="0"/>
        <w:rPr>
          <w:color w:val="000000"/>
          <w:spacing w:val="-3"/>
        </w:rPr>
      </w:pPr>
      <w:r>
        <w:rPr>
          <w:color w:val="000000"/>
        </w:rPr>
        <w:t>Финансирование мероприятий по подготовке и обеспечению безаварий</w:t>
      </w:r>
      <w:r>
        <w:rPr>
          <w:color w:val="000000"/>
          <w:spacing w:val="-1"/>
        </w:rPr>
        <w:t xml:space="preserve">ного прохождения весеннего половодья осуществлять за счет средств бюджета МО </w:t>
      </w:r>
      <w:r>
        <w:rPr>
          <w:color w:val="000000"/>
        </w:rPr>
        <w:t xml:space="preserve"> и средств организаций на основании договоров по </w:t>
      </w:r>
      <w:r>
        <w:rPr>
          <w:color w:val="000000"/>
          <w:spacing w:val="-3"/>
        </w:rPr>
        <w:t>фактическим затратам.</w:t>
      </w:r>
    </w:p>
    <w:p>
      <w:pPr>
        <w:pStyle w:val="style43"/>
        <w:numPr>
          <w:ilvl w:val="0"/>
          <w:numId w:val="2"/>
        </w:numPr>
        <w:tabs>
          <w:tab w:leader="none" w:pos="708" w:val="left"/>
          <w:tab w:leader="none" w:pos="1080" w:val="left"/>
        </w:tabs>
        <w:rPr>
          <w:b w:val="false"/>
          <w:bCs w:val="false"/>
          <w:color w:val="000000"/>
          <w:spacing w:val="-3"/>
        </w:rPr>
      </w:pPr>
      <w:r>
        <w:rPr>
          <w:color w:val="000000"/>
          <w:spacing w:val="-3"/>
        </w:rPr>
        <w:t xml:space="preserve">Признать утратившим силу постановление администрации муниципального образования поселок Золотково ( сельское поселение)от 13.03.2014 № 10 </w:t>
      </w:r>
      <w:r>
        <w:rPr>
          <w:b w:val="false"/>
          <w:bCs w:val="false"/>
          <w:color w:val="000000"/>
          <w:spacing w:val="-3"/>
        </w:rPr>
        <w:t>«О мерах по обеспечению безаварийного пропуска весеннего половодья 2014 года на территории муниципального образования поселок Золотково ( сельское поселение) Гусь-Хрустального района»</w:t>
      </w:r>
    </w:p>
    <w:p>
      <w:pPr>
        <w:pStyle w:val="style43"/>
        <w:tabs>
          <w:tab w:leader="none" w:pos="708" w:val="left"/>
          <w:tab w:leader="none" w:pos="1080" w:val="left"/>
        </w:tabs>
        <w:ind w:hanging="0" w:left="0" w:right="0"/>
        <w:rPr/>
      </w:pPr>
      <w:r>
        <w:rPr>
          <w:color w:val="000000"/>
          <w:spacing w:val="-3"/>
        </w:rPr>
        <w:t xml:space="preserve">          </w:t>
      </w:r>
      <w:r>
        <w:rPr>
          <w:color w:val="000000"/>
          <w:spacing w:val="-3"/>
        </w:rPr>
        <w:t>5.</w:t>
      </w:r>
      <w:r>
        <w:rPr/>
        <w:t xml:space="preserve">Контроль за исполнением настоящего постановления возложить на        </w:t>
      </w:r>
    </w:p>
    <w:p>
      <w:pPr>
        <w:pStyle w:val="style43"/>
        <w:tabs>
          <w:tab w:leader="none" w:pos="708" w:val="left"/>
          <w:tab w:leader="none" w:pos="1080" w:val="left"/>
        </w:tabs>
        <w:ind w:hanging="0" w:left="0" w:right="0"/>
        <w:rPr>
          <w:szCs w:val="28"/>
        </w:rPr>
      </w:pPr>
      <w:r>
        <w:rPr>
          <w:szCs w:val="28"/>
        </w:rPr>
        <w:t xml:space="preserve">            </w:t>
      </w:r>
      <w:r>
        <w:rPr>
          <w:szCs w:val="28"/>
        </w:rPr>
        <w:t xml:space="preserve">заведующего отделом  по земельным вопросам, благоустройству, делам  </w:t>
      </w:r>
    </w:p>
    <w:p>
      <w:pPr>
        <w:pStyle w:val="style43"/>
        <w:tabs>
          <w:tab w:leader="none" w:pos="708" w:val="left"/>
          <w:tab w:leader="none" w:pos="1080" w:val="left"/>
        </w:tabs>
        <w:ind w:hanging="0" w:left="0" w:right="0"/>
        <w:rPr>
          <w:szCs w:val="28"/>
        </w:rPr>
      </w:pPr>
      <w:r>
        <w:rPr>
          <w:szCs w:val="28"/>
        </w:rPr>
        <w:t xml:space="preserve">             </w:t>
      </w:r>
      <w:r>
        <w:rPr>
          <w:szCs w:val="28"/>
        </w:rPr>
        <w:t>ГОЧС и ПБ</w:t>
      </w:r>
    </w:p>
    <w:p>
      <w:pPr>
        <w:pStyle w:val="style43"/>
        <w:tabs>
          <w:tab w:leader="none" w:pos="708" w:val="left"/>
          <w:tab w:leader="none" w:pos="1080" w:val="left"/>
        </w:tabs>
        <w:ind w:hanging="0" w:left="696" w:right="0"/>
        <w:rPr/>
      </w:pPr>
      <w:r>
        <w:rPr/>
        <w:t xml:space="preserve">6. Настоящее постановление вступает в силу со дня его подписания и подлежит размещению на сайте администрации МО поселок Золотково ( сельское поселение).  </w:t>
      </w:r>
    </w:p>
    <w:p>
      <w:pPr>
        <w:pStyle w:val="style0"/>
        <w:spacing w:line="100" w:lineRule="atLeast"/>
        <w:rPr/>
      </w:pPr>
      <w:r>
        <w:rPr/>
      </w:r>
    </w:p>
    <w:p>
      <w:pPr>
        <w:pStyle w:val="style0"/>
        <w:spacing w:line="100" w:lineRule="atLeast"/>
        <w:rPr/>
      </w:pPr>
      <w:r>
        <w:rPr/>
      </w:r>
    </w:p>
    <w:p>
      <w:pPr>
        <w:pStyle w:val="style0"/>
        <w:spacing w:line="100" w:lineRule="atLeast"/>
        <w:rPr/>
      </w:pPr>
      <w:r>
        <w:rPr/>
      </w:r>
    </w:p>
    <w:p>
      <w:pPr>
        <w:pStyle w:val="style43"/>
        <w:spacing w:after="120" w:before="0"/>
        <w:ind w:firstLine="705" w:left="0" w:right="0"/>
        <w:contextualSpacing w:val="false"/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        Ю.Н.Пискунов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418" w:right="567" w:top="1134"/>
      <w:pgNumType w:fmt="decimal"/>
      <w:formProt w:val="false"/>
      <w:textDirection w:val="lrTb"/>
      <w:docGrid w:charSpace="-49563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1206" w:val="num"/>
        </w:tabs>
        <w:ind w:hanging="510" w:left="1206"/>
      </w:pPr>
    </w:lvl>
    <w:lvl w:ilvl="1">
      <w:start w:val="1"/>
      <w:numFmt w:val="none"/>
      <w:suff w:val="nothing"/>
      <w:lvlText w:val=""/>
      <w:lvlJc w:val="left"/>
      <w:pPr>
        <w:ind w:hanging="360" w:left="1080"/>
      </w:pPr>
    </w:lvl>
    <w:lvl w:ilvl="2">
      <w:start w:val="1"/>
      <w:numFmt w:val="none"/>
      <w:suff w:val="nothing"/>
      <w:lvlText w:val=""/>
      <w:lvlJc w:val="left"/>
      <w:pPr>
        <w:ind w:hanging="360" w:left="1440"/>
      </w:pPr>
    </w:lvl>
    <w:lvl w:ilvl="3">
      <w:start w:val="1"/>
      <w:numFmt w:val="none"/>
      <w:suff w:val="nothing"/>
      <w:lvlText w:val=""/>
      <w:lvlJc w:val="left"/>
      <w:pPr>
        <w:ind w:hanging="360" w:left="1800"/>
      </w:pPr>
    </w:lvl>
    <w:lvl w:ilvl="4">
      <w:start w:val="1"/>
      <w:numFmt w:val="none"/>
      <w:suff w:val="nothing"/>
      <w:lvlText w:val=""/>
      <w:lvlJc w:val="left"/>
      <w:pPr>
        <w:ind w:hanging="360" w:left="2160"/>
      </w:pPr>
    </w:lvl>
    <w:lvl w:ilvl="5">
      <w:start w:val="1"/>
      <w:numFmt w:val="none"/>
      <w:suff w:val="nothing"/>
      <w:lvlText w:val=""/>
      <w:lvlJc w:val="left"/>
      <w:pPr>
        <w:ind w:hanging="360" w:left="2520"/>
      </w:pPr>
    </w:lvl>
    <w:lvl w:ilvl="6">
      <w:start w:val="1"/>
      <w:numFmt w:val="none"/>
      <w:suff w:val="nothing"/>
      <w:lvlText w:val=""/>
      <w:lvlJc w:val="left"/>
      <w:pPr>
        <w:ind w:hanging="360" w:left="2880"/>
      </w:pPr>
    </w:lvl>
    <w:lvl w:ilvl="7">
      <w:start w:val="1"/>
      <w:numFmt w:val="none"/>
      <w:suff w:val="nothing"/>
      <w:lvlText w:val=""/>
      <w:lvlJc w:val="left"/>
      <w:pPr>
        <w:ind w:hanging="360" w:left="3240"/>
      </w:pPr>
    </w:lvl>
    <w:lvl w:ilvl="8">
      <w:start w:val="1"/>
      <w:numFmt w:val="none"/>
      <w:suff w:val="nothing"/>
      <w:lvlText w:val=""/>
      <w:lvlJc w:val="left"/>
      <w:pPr>
        <w:ind w:hanging="360" w:left="360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pos="632" w:val="num"/>
        </w:tabs>
        <w:ind w:hanging="357" w:left="989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2222" w:val="num"/>
        </w:tabs>
        <w:ind w:hanging="510" w:left="2222"/>
      </w:pPr>
    </w:lvl>
    <w:lvl w:ilvl="2">
      <w:start w:val="1"/>
      <w:numFmt w:val="bullet"/>
      <w:lvlText w:val=""/>
      <w:lvlJc w:val="left"/>
      <w:pPr>
        <w:tabs>
          <w:tab w:pos="2792" w:val="num"/>
        </w:tabs>
        <w:ind w:hanging="360" w:left="2792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512" w:val="num"/>
        </w:tabs>
        <w:ind w:hanging="360" w:left="3512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4232" w:val="num"/>
        </w:tabs>
        <w:ind w:hanging="360" w:left="4232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952" w:val="num"/>
        </w:tabs>
        <w:ind w:hanging="360" w:left="4952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672" w:val="num"/>
        </w:tabs>
        <w:ind w:hanging="360" w:left="5672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392" w:val="num"/>
        </w:tabs>
        <w:ind w:hanging="360" w:left="6392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7112" w:val="num"/>
        </w:tabs>
        <w:ind w:hanging="360" w:left="7112"/>
      </w:pPr>
      <w:rPr>
        <w:rFonts w:ascii="Wingdings" w:cs="Wingdings" w:hAnsi="Wingdings" w:hint="default"/>
      </w:rPr>
    </w:lvl>
  </w:abstractNum>
  <w:abstractNum w:abstractNumId="4">
    <w:lvl w:ilvl="0">
      <w:start w:val="65535"/>
      <w:numFmt w:val="bullet"/>
      <w:lvlText w:val="-"/>
      <w:lvlJc w:val="left"/>
      <w:pPr>
        <w:ind w:hanging="0" w:left="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0" w:before="0" w:line="360" w:lineRule="auto"/>
      <w:contextualSpacing w:val="false"/>
      <w:jc w:val="both"/>
    </w:pPr>
    <w:rPr>
      <w:rFonts w:ascii="Times New Roman" w:cs="Times New Roman" w:eastAsia="Times New Roman" w:hAnsi="Times New Roman"/>
      <w:color w:val="00000A"/>
      <w:sz w:val="28"/>
      <w:szCs w:val="20"/>
      <w:lang w:bidi="ar-SA" w:eastAsia="ru-RU" w:val="ru-RU"/>
    </w:rPr>
  </w:style>
  <w:style w:styleId="style1" w:type="paragraph">
    <w:name w:val="Заголовок 1"/>
    <w:basedOn w:val="style42"/>
    <w:next w:val="style1"/>
    <w:pPr/>
    <w:rPr/>
  </w:style>
  <w:style w:styleId="style2" w:type="paragraph">
    <w:name w:val="Заголовок 2"/>
    <w:basedOn w:val="style42"/>
    <w:next w:val="style2"/>
    <w:pPr/>
    <w:rPr/>
  </w:style>
  <w:style w:styleId="style3" w:type="paragraph">
    <w:name w:val="Заголовок 3"/>
    <w:basedOn w:val="style0"/>
    <w:next w:val="style3"/>
    <w:pPr>
      <w:keepNext/>
      <w:jc w:val="center"/>
    </w:pPr>
    <w:rPr>
      <w:b/>
      <w:bCs/>
      <w:sz w:val="56"/>
      <w:szCs w:val="28"/>
      <w:u w:val="single"/>
    </w:rPr>
  </w:style>
  <w:style w:styleId="style15" w:type="character">
    <w:name w:val="Default Paragraph Font"/>
    <w:next w:val="style15"/>
    <w:rPr/>
  </w:style>
  <w:style w:styleId="style16" w:type="character">
    <w:name w:val="Заголовок 3 Знак"/>
    <w:basedOn w:val="style15"/>
    <w:next w:val="style16"/>
    <w:rPr>
      <w:rFonts w:ascii="Times New Roman" w:cs="Times New Roman" w:eastAsia="Times New Roman" w:hAnsi="Times New Roman"/>
      <w:b/>
      <w:sz w:val="56"/>
      <w:szCs w:val="20"/>
      <w:u w:val="single"/>
      <w:lang w:eastAsia="ru-RU"/>
    </w:rPr>
  </w:style>
  <w:style w:styleId="style17" w:type="character">
    <w:name w:val="Основной текст Знак"/>
    <w:basedOn w:val="style15"/>
    <w:next w:val="style17"/>
    <w:rPr>
      <w:rFonts w:ascii="Times New Roman" w:cs="Times New Roman" w:eastAsia="Times New Roman" w:hAnsi="Times New Roman"/>
      <w:sz w:val="28"/>
      <w:szCs w:val="20"/>
      <w:lang w:eastAsia="ru-RU"/>
    </w:rPr>
  </w:style>
  <w:style w:styleId="style18" w:type="character">
    <w:name w:val="Основной текст 2 Знак"/>
    <w:basedOn w:val="style15"/>
    <w:next w:val="style18"/>
    <w:rPr>
      <w:rFonts w:ascii="Times New Roman" w:cs="Times New Roman" w:eastAsia="Times New Roman" w:hAnsi="Times New Roman"/>
      <w:sz w:val="28"/>
      <w:szCs w:val="20"/>
      <w:lang w:eastAsia="ru-RU"/>
    </w:rPr>
  </w:style>
  <w:style w:styleId="style19" w:type="character">
    <w:name w:val="Текст выноски Знак"/>
    <w:basedOn w:val="style15"/>
    <w:next w:val="style19"/>
    <w:rPr>
      <w:rFonts w:ascii="Tahoma" w:cs="Tahoma" w:eastAsia="Times New Roman" w:hAnsi="Tahoma"/>
      <w:sz w:val="16"/>
      <w:szCs w:val="16"/>
      <w:lang w:eastAsia="ru-RU"/>
    </w:rPr>
  </w:style>
  <w:style w:styleId="style20" w:type="character">
    <w:name w:val="ListLabel 1"/>
    <w:next w:val="style20"/>
    <w:rPr>
      <w:rFonts w:cs="Times New Roman"/>
    </w:rPr>
  </w:style>
  <w:style w:styleId="style21" w:type="character">
    <w:name w:val="ListLabel 2"/>
    <w:next w:val="style21"/>
    <w:rPr>
      <w:rFonts w:cs="Courier New"/>
    </w:rPr>
  </w:style>
  <w:style w:styleId="style22" w:type="character">
    <w:name w:val="ListLabel 3"/>
    <w:next w:val="style22"/>
    <w:rPr>
      <w:rFonts w:cs="Times New Roman"/>
    </w:rPr>
  </w:style>
  <w:style w:styleId="style23" w:type="character">
    <w:name w:val="ListLabel 4"/>
    <w:next w:val="style23"/>
    <w:rPr>
      <w:rFonts w:cs="Wingdings"/>
    </w:rPr>
  </w:style>
  <w:style w:styleId="style24" w:type="character">
    <w:name w:val="ListLabel 5"/>
    <w:next w:val="style24"/>
    <w:rPr>
      <w:rFonts w:cs="Symbol"/>
    </w:rPr>
  </w:style>
  <w:style w:styleId="style25" w:type="character">
    <w:name w:val="ListLabel 6"/>
    <w:next w:val="style25"/>
    <w:rPr>
      <w:rFonts w:cs="Courier New"/>
    </w:rPr>
  </w:style>
  <w:style w:styleId="style26" w:type="character">
    <w:name w:val="ListLabel 7"/>
    <w:next w:val="style26"/>
    <w:rPr>
      <w:rFonts w:cs="Times New Roman"/>
    </w:rPr>
  </w:style>
  <w:style w:styleId="style27" w:type="character">
    <w:name w:val="ListLabel 8"/>
    <w:next w:val="style27"/>
    <w:rPr>
      <w:rFonts w:cs="Wingdings"/>
    </w:rPr>
  </w:style>
  <w:style w:styleId="style28" w:type="character">
    <w:name w:val="ListLabel 9"/>
    <w:next w:val="style28"/>
    <w:rPr>
      <w:rFonts w:cs="Symbol"/>
    </w:rPr>
  </w:style>
  <w:style w:styleId="style29" w:type="character">
    <w:name w:val="ListLabel 10"/>
    <w:next w:val="style29"/>
    <w:rPr>
      <w:rFonts w:cs="Courier New"/>
    </w:rPr>
  </w:style>
  <w:style w:styleId="style30" w:type="character">
    <w:name w:val="ListLabel 11"/>
    <w:next w:val="style30"/>
    <w:rPr>
      <w:rFonts w:cs="Times New Roman"/>
    </w:rPr>
  </w:style>
  <w:style w:styleId="style31" w:type="character">
    <w:name w:val="ListLabel 12"/>
    <w:next w:val="style31"/>
    <w:rPr>
      <w:rFonts w:cs="Wingdings"/>
    </w:rPr>
  </w:style>
  <w:style w:styleId="style32" w:type="character">
    <w:name w:val="ListLabel 13"/>
    <w:next w:val="style32"/>
    <w:rPr>
      <w:rFonts w:cs="Symbol"/>
    </w:rPr>
  </w:style>
  <w:style w:styleId="style33" w:type="character">
    <w:name w:val="ListLabel 14"/>
    <w:next w:val="style33"/>
    <w:rPr>
      <w:rFonts w:cs="Courier New"/>
    </w:rPr>
  </w:style>
  <w:style w:styleId="style34" w:type="character">
    <w:name w:val="ListLabel 15"/>
    <w:next w:val="style34"/>
    <w:rPr>
      <w:rFonts w:cs="Times New Roman"/>
    </w:rPr>
  </w:style>
  <w:style w:styleId="style35" w:type="character">
    <w:name w:val="ListLabel 16"/>
    <w:next w:val="style35"/>
    <w:rPr>
      <w:rFonts w:cs="Wingdings"/>
    </w:rPr>
  </w:style>
  <w:style w:styleId="style36" w:type="character">
    <w:name w:val="ListLabel 17"/>
    <w:next w:val="style36"/>
    <w:rPr>
      <w:rFonts w:cs="Symbol"/>
    </w:rPr>
  </w:style>
  <w:style w:styleId="style37" w:type="character">
    <w:name w:val="ListLabel 18"/>
    <w:next w:val="style37"/>
    <w:rPr>
      <w:rFonts w:cs="Courier New"/>
    </w:rPr>
  </w:style>
  <w:style w:styleId="style38" w:type="character">
    <w:name w:val="ListLabel 19"/>
    <w:next w:val="style38"/>
    <w:rPr>
      <w:rFonts w:cs="Times New Roman"/>
    </w:rPr>
  </w:style>
  <w:style w:styleId="style39" w:type="character">
    <w:name w:val="ListLabel 20"/>
    <w:next w:val="style39"/>
    <w:rPr>
      <w:rFonts w:cs="Wingdings"/>
    </w:rPr>
  </w:style>
  <w:style w:styleId="style40" w:type="character">
    <w:name w:val="ListLabel 21"/>
    <w:next w:val="style40"/>
    <w:rPr>
      <w:rFonts w:cs="Symbol"/>
    </w:rPr>
  </w:style>
  <w:style w:styleId="style41" w:type="character">
    <w:name w:val="ListLabel 22"/>
    <w:next w:val="style41"/>
    <w:rPr>
      <w:rFonts w:cs="Courier New"/>
    </w:rPr>
  </w:style>
  <w:style w:styleId="style42" w:type="paragraph">
    <w:name w:val="Заголовок"/>
    <w:basedOn w:val="style0"/>
    <w:next w:val="style4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3" w:type="paragraph">
    <w:name w:val="Основной текст"/>
    <w:basedOn w:val="style0"/>
    <w:next w:val="style43"/>
    <w:pPr>
      <w:spacing w:after="120" w:before="0" w:line="100" w:lineRule="atLeast"/>
      <w:contextualSpacing w:val="false"/>
    </w:pPr>
    <w:rPr/>
  </w:style>
  <w:style w:styleId="style44" w:type="paragraph">
    <w:name w:val="Список"/>
    <w:basedOn w:val="style43"/>
    <w:next w:val="style44"/>
    <w:pPr/>
    <w:rPr>
      <w:rFonts w:cs="Mangal"/>
    </w:rPr>
  </w:style>
  <w:style w:styleId="style45" w:type="paragraph">
    <w:name w:val="Название"/>
    <w:basedOn w:val="style0"/>
    <w:next w:val="style4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6" w:type="paragraph">
    <w:name w:val="Указатель"/>
    <w:basedOn w:val="style0"/>
    <w:next w:val="style46"/>
    <w:pPr>
      <w:suppressLineNumbers/>
    </w:pPr>
    <w:rPr>
      <w:rFonts w:cs="Mangal"/>
    </w:rPr>
  </w:style>
  <w:style w:styleId="style47" w:type="paragraph">
    <w:name w:val="Body Text 2"/>
    <w:basedOn w:val="style0"/>
    <w:next w:val="style47"/>
    <w:pPr>
      <w:spacing w:after="120" w:before="0" w:line="480" w:lineRule="auto"/>
      <w:contextualSpacing w:val="false"/>
    </w:pPr>
    <w:rPr/>
  </w:style>
  <w:style w:styleId="style48" w:type="paragraph">
    <w:name w:val="Знак Знак Знак Знак Знак Знак"/>
    <w:basedOn w:val="style0"/>
    <w:next w:val="style48"/>
    <w:pPr>
      <w:widowControl w:val="false"/>
      <w:spacing w:after="160" w:before="0" w:line="240" w:lineRule="exact"/>
      <w:contextualSpacing w:val="false"/>
      <w:jc w:val="right"/>
    </w:pPr>
    <w:rPr>
      <w:sz w:val="20"/>
      <w:lang w:eastAsia="en-US" w:val="en-GB"/>
    </w:rPr>
  </w:style>
  <w:style w:styleId="style49" w:type="paragraph">
    <w:name w:val="Balloon Text"/>
    <w:basedOn w:val="style0"/>
    <w:next w:val="style49"/>
    <w:pPr>
      <w:spacing w:line="100" w:lineRule="atLeast"/>
    </w:pPr>
    <w:rPr>
      <w:rFonts w:ascii="Tahoma" w:cs="Tahoma" w:hAnsi="Tahoma"/>
      <w:sz w:val="16"/>
      <w:szCs w:val="16"/>
    </w:rPr>
  </w:style>
  <w:style w:styleId="style50" w:type="paragraph">
    <w:name w:val="Цитата"/>
    <w:basedOn w:val="style0"/>
    <w:next w:val="style50"/>
    <w:pPr/>
    <w:rPr/>
  </w:style>
  <w:style w:styleId="style51" w:type="paragraph">
    <w:name w:val="Заглавие"/>
    <w:basedOn w:val="style42"/>
    <w:next w:val="style51"/>
    <w:pPr/>
    <w:rPr/>
  </w:style>
  <w:style w:styleId="style52" w:type="paragraph">
    <w:name w:val="Подзаголовок"/>
    <w:basedOn w:val="style42"/>
    <w:next w:val="style5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2013-02-07T08:26:00Z</dcterms:created>
  <dc:creator>Пользователь Windows</dc:creator>
  <cp:lastModifiedBy>Пользователь Windows</cp:lastModifiedBy>
  <cp:lastPrinted>2015-03-16T13:39:55Z</cp:lastPrinted>
  <dcterms:modified xsi:type="dcterms:W3CDTF">2013-04-02T05:04:00Z</dcterms:modified>
  <cp:revision>5</cp:revision>
</cp:coreProperties>
</file>